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žadatele (dle žádosti):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projektu (dle žádosti):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Bezhotovostní platby u výpůjčního pultu a mobilní terminál pro služby knihovny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Požadovaná výše dotace (dle žádosti):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Celkové náklady na projekt (dle žádosti):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432" w:right="0" w:hanging="43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Současný stav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Městská knihovna v …..................... využívá automatizovaný knihovní systém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 souladu s katalogizačními pravidly RDA.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Knihovna má zakoupeny a používá tyto moduly 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Katalogizace knih, map, hudebnin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Evidence periodik, kompletů a brožur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Vyhledávání, rešerše pro knihovníky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Výpůjční protokol a MVS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WWW katalog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a další specializované moduly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POZNÁMKA: Pokud modul nemáte prosím nezapomeňte jej vymazat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Poplatky za registraci, upomínky, meziknihovní výpůjční službu a další služby přijímáme u výpůjčního pultu pouze v hotovosti. Čtenáři, kteří hotovost nenosí, nemohou zaplatit na místě a knihovna musí hotovost denně evidovat a odvádět. Revizi fondu provádíme …… (doplňte, např. ručně nebo s notebookem a čtečkou). Totožnost čtenáře při registraci ověřujeme pouze podle plastového občanského průkazu a potvrzení o výpůjčce cenných dokumentů vyřizujeme na papíře.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Cíle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Zdůrazněte charakter projektu ve vztahu ke službám uživatelům, dotace není určena na pouhou výměnu technologie.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Nákupem trvalé licence modulu Platební brána knihovního systému Tritius a platebního terminálu Sunmi V2S umožníme čtenářům platit poplatky knihovny platební kartou nebo mobilním telefonem přímo u výpůjčního pultu. Platby jsou propojené se systémem Tritius. Cílem projektu je pohodlnější obsluha čtenářů, nikoli pouhá výměna technologie.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Terminál zároveň slouží jako mobilní zařízení pro revizi fondu: běží na něm modul Revize systému Tritius a knihovník při revizi načítá čárové kódy přímo v regálech, bez notebooku a kabelů.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Skener terminálu přečte i složitý QR kód generovaný aplikací eDoklady. Knihovna tak může při registraci nebo prodloužení registrace ověřit totožnost čtenáře podle elektronického občanského průkazu v mobilu.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Terminál slouží také jako podpisový tablet: čtenář na něm elektronicky podepíše potvrzení o výpůjčce cenných dokumentů v systému Tritius a ubude papírových potvrzení.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Systém Tritius pracuje v zabezpečeném protokolu HTTPS a splňuje požadavky nařízení EU (GDPR).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Navrhovaný postup realizace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 nákladného řešení apod. Výběr automatizovaného knihovního systému konzultujte s příslušnou regionální či krajskou knihovnou.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Požadovaná verze a počet licencí automatizovaného knihovního systému musí odpovídat velikosti fondu a stavu připravenosti knihovny.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Při zahájení automatizace obecní knihovny doporučujeme připojit stanovisko příslušné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nákup trvalé licence modulu Platební brána systému Tritius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nákup platebních terminálů Sunmi V2S (počet viz kalkulace nákladů)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instalace a nastavení modulu a terminálů, propojení se systémem Tritius a s modulem Revize (hrazeno ze spoluúčasti knihovny)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odborné školení pracovníků knihovny: platby, revize fondu, ověření eDokladů a elektronický podpis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představení nových služeb čtenářům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zahájení zkušebního a rutinního provozu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Harmonogram: </w:t>
      </w:r>
      <w:r w:rsidDel="00000000" w:rsidR="00000000" w:rsidRPr="00000000">
        <w:rPr>
          <w:sz w:val="22"/>
          <w:szCs w:val="22"/>
          <w:rtl w:val="0"/>
        </w:rPr>
        <w:t xml:space="preserve">objednávka a instalace modulu a terminálů do …… 2027, zkušební provoz do …… 2027, rutinní provoz nejpozději od …… 2027. Projekt bude ukončen a vyúčtován v termínu stanoveném výzvou.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Odborné zajištění: </w:t>
      </w:r>
      <w:r w:rsidDel="00000000" w:rsidR="00000000" w:rsidRPr="00000000">
        <w:rPr>
          <w:sz w:val="22"/>
          <w:szCs w:val="22"/>
          <w:rtl w:val="0"/>
        </w:rPr>
        <w:t xml:space="preserve">dodavatelem systému Tritius, modulu Platební brána i platebních terminálů je Tritius Solutions a.s. Za knihovnu realizaci zajistí …… (jméno, funkce).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Kalkulace nákladů: </w:t>
      </w:r>
      <w:r w:rsidDel="00000000" w:rsidR="00000000" w:rsidRPr="00000000">
        <w:rPr>
          <w:sz w:val="22"/>
          <w:szCs w:val="22"/>
          <w:rtl w:val="0"/>
        </w:rPr>
        <w:t xml:space="preserve">hlavní položkou projektu je trvalá licence modulu Platební brána ve výši …… Kč včetně DPH podle cenové nabídky dodavatele.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Platební terminál Sunmi V2S </w:t>
      </w:r>
      <w:r w:rsidDel="00000000" w:rsidR="00000000" w:rsidRPr="00000000">
        <w:rPr>
          <w:sz w:val="22"/>
          <w:szCs w:val="22"/>
          <w:rtl w:val="0"/>
        </w:rPr>
        <w:t xml:space="preserve">s dotykovým displejem, skenerem čárových a QR kódů a tiskárnou účtenek: …… ks × 10 890 Kč včetně DPH (9 000 Kč bez DPH) = …… Kč.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Celkem: </w:t>
      </w:r>
      <w:r w:rsidDel="00000000" w:rsidR="00000000" w:rsidRPr="00000000">
        <w:rPr>
          <w:sz w:val="22"/>
          <w:szCs w:val="22"/>
          <w:rtl w:val="0"/>
        </w:rPr>
        <w:t xml:space="preserve">…… Kč včetně DPH. Instalace modulu a terminálů ve výši …… Kč je hrazena ze spoluúčasti knihovny. Částky odpovídají položkovému rozpočtu v příloze žádosti.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Licence a provoz: </w:t>
      </w:r>
      <w:r w:rsidDel="00000000" w:rsidR="00000000" w:rsidRPr="00000000">
        <w:rPr>
          <w:sz w:val="22"/>
          <w:szCs w:val="22"/>
          <w:rtl w:val="0"/>
        </w:rPr>
        <w:t xml:space="preserve">licence modulu je trvalá a její součástí je záruční servis. Roční poplatek za údržbu (maintenance) ani poplatky za platební transakce nejsou součástí rozpočtu projektu, knihovna je hradí z vlastního provozního rozpočtu.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Dodržování standardů: </w:t>
      </w:r>
      <w:r w:rsidDel="00000000" w:rsidR="00000000" w:rsidRPr="00000000">
        <w:rPr>
          <w:sz w:val="22"/>
          <w:szCs w:val="22"/>
          <w:rtl w:val="0"/>
        </w:rPr>
        <w:t xml:space="preserve">systém Tritius podporuje standardy požadované výzvou (RDA, MARC 21, HTTPS, OAI-PMH, Z39.50 a zapojení do portálu Knihovny.cz). Čestné prohlášení dodavatele o dodržování standardů přikládáme k žádosti.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Arial-BoldMT" w:cs="Arial-BoldMT" w:eastAsia="Arial-BoldMT" w:hAnsi="Arial-BoldM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Bezhotovostní platby kartou a mobilem u výpůjčního pultu na …… pracovištích.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Mobilní zařízení pro revizi fondu knihovny (…… svazků) s modulem Revize systému Tritius.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Ověření totožnosti čtenářů podle elektronického občanského průkazu v aplikaci eDoklady.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Elektronický podpis potvrzení o výpůjčce cenných dokumentů místo papírových potvrzení.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Méně hotovosti v pokladně knihovny a rychlejší odbavení čtenářů. Knihovna bude sledovat podíl bezhotovostních plateb.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Indikátory projektu: licence modulu Platební brána – 1 ks, platební terminály – …… ks.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Upozornění: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 projektu se podílí: …… (volitelné).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Platby v hotovosti zůstávají zachovány, platba kartou nebo mobilem je další možností pro čtenáře.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134" w:left="851" w:right="141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Arial-BoldM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6"/>
        <w:szCs w:val="16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